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3864" w14:textId="781D766D" w:rsidR="00BC13FF" w:rsidRPr="00AE0CF9" w:rsidRDefault="00B36DDF" w:rsidP="00BE5F83">
      <w:pPr>
        <w:pStyle w:val="a4"/>
        <w:rPr>
          <w:rFonts w:eastAsia="Times New Roman" w:cstheme="majorHAnsi"/>
          <w:lang w:eastAsia="ru-RU"/>
        </w:rPr>
      </w:pPr>
      <w:r>
        <w:rPr>
          <w:rFonts w:eastAsia="Times New Roman" w:cstheme="majorHAnsi"/>
          <w:lang w:eastAsia="ru-RU"/>
        </w:rPr>
        <w:t xml:space="preserve">Политика </w:t>
      </w:r>
      <w:r w:rsidR="00BC13FF" w:rsidRPr="00AE0CF9">
        <w:rPr>
          <w:rFonts w:eastAsia="Times New Roman" w:cstheme="majorHAnsi"/>
          <w:lang w:eastAsia="ru-RU"/>
        </w:rPr>
        <w:t>в отношении обработки персональных данных</w:t>
      </w:r>
    </w:p>
    <w:p w14:paraId="65CD379B" w14:textId="77777777" w:rsidR="00BC13FF" w:rsidRPr="00AF2561" w:rsidRDefault="00BC13FF" w:rsidP="00AE0CF9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>1. Общие положения</w:t>
      </w:r>
    </w:p>
    <w:p w14:paraId="0CDB2914" w14:textId="4C14B7BC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Настоящая политика </w:t>
      </w:r>
      <w:r w:rsid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в отношении 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 ООО «Современные интерьеры»</w:t>
      </w:r>
      <w:r w:rsidR="00BE5F8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 w:rsidR="00BE5F83" w:rsidRPr="00BE5F8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(ИНН 7734456583 ОГРН 1227700403040)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(далее — Оператор). </w:t>
      </w:r>
    </w:p>
    <w:p w14:paraId="4EC389BB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 </w:t>
      </w:r>
    </w:p>
    <w:p w14:paraId="3F196B15" w14:textId="77777777" w:rsidR="00AF2561" w:rsidRDefault="00BC13FF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 http://n-italia.ru. </w:t>
      </w:r>
    </w:p>
    <w:p w14:paraId="73C09D7F" w14:textId="22F267C5" w:rsidR="00BC13FF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1.3. </w:t>
      </w:r>
      <w:r w:rsidR="00BC13FF" w:rsidRPr="00AF2561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Основные понятия, используемые в Политике</w:t>
      </w:r>
    </w:p>
    <w:p w14:paraId="48A4390A" w14:textId="0622E1DB" w:rsid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персональные данные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любая информация, относящаяся к прямо или косвенно определенному или определяемому физическому лицу (</w:t>
      </w: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субъекту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);</w:t>
      </w:r>
    </w:p>
    <w:p w14:paraId="13C0CC80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оператор персональных данных (оператор)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672095D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обработка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3FDE1DD6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сбор;</w:t>
      </w:r>
    </w:p>
    <w:p w14:paraId="472B678B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запись;</w:t>
      </w:r>
    </w:p>
    <w:p w14:paraId="6730204D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систематизацию;</w:t>
      </w:r>
    </w:p>
    <w:p w14:paraId="3C541DE3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накопление;</w:t>
      </w:r>
    </w:p>
    <w:p w14:paraId="020B673C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хранение;</w:t>
      </w:r>
    </w:p>
    <w:p w14:paraId="0A840D24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уточнение (обновление, изменение);</w:t>
      </w:r>
    </w:p>
    <w:p w14:paraId="06F8D53B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извлечение;</w:t>
      </w:r>
    </w:p>
    <w:p w14:paraId="1318F6EB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использование;</w:t>
      </w:r>
    </w:p>
    <w:p w14:paraId="3FC54C52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передачу (распространение, предоставление, доступ);</w:t>
      </w:r>
    </w:p>
    <w:p w14:paraId="0F0DCC85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обезличивание;</w:t>
      </w:r>
    </w:p>
    <w:p w14:paraId="1F6BBEEB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блокирование;</w:t>
      </w:r>
    </w:p>
    <w:p w14:paraId="0388047B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удаление;</w:t>
      </w:r>
    </w:p>
    <w:p w14:paraId="1420A4A0" w14:textId="77777777" w:rsidR="00AF2561" w:rsidRPr="00AF2561" w:rsidRDefault="00AF2561" w:rsidP="00AF2561">
      <w:pPr>
        <w:pStyle w:val="a6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уничтожение;</w:t>
      </w:r>
    </w:p>
    <w:p w14:paraId="43583B9B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автоматизированная обработка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обработка персональных данных с помощью средств вычислительной техники;</w:t>
      </w:r>
    </w:p>
    <w:p w14:paraId="2AF38CF7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lastRenderedPageBreak/>
        <w:t>распространение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действия, направленные на раскрытие персональных данных неопределенному кругу лиц;</w:t>
      </w:r>
    </w:p>
    <w:p w14:paraId="5C73A989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предоставление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C3BC363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блокирование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7BC385E7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уничтожение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16F4E010" w14:textId="77777777" w:rsidR="00AF2561" w:rsidRP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обезличивание персональных данных</w:t>
      </w: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830873F" w14:textId="77777777" w:rsidR="00AF2561" w:rsidRDefault="00AF2561" w:rsidP="00AF2561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F2561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14:paraId="6A52F844" w14:textId="500F97F3" w:rsidR="00BC13FF" w:rsidRPr="00AE0CF9" w:rsidRDefault="006A77B7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в</w:t>
      </w:r>
      <w:r w:rsidR="00BC13FF"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еб-сайт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 http://n-italia.ru.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;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9FBABB" w14:textId="29D98FE6" w:rsidR="006A77B7" w:rsidRDefault="006A77B7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и</w:t>
      </w:r>
      <w:r w:rsidR="00BC13FF"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нформационная система персональных данных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 — совокупность содержащихся в базах данных персональных данных и обеспечивающих их обработку информационных т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ехнологий и технических средств;</w:t>
      </w:r>
    </w:p>
    <w:p w14:paraId="41655366" w14:textId="77777777" w:rsidR="006A77B7" w:rsidRDefault="006A77B7" w:rsidP="006A77B7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77B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конфиденциальность персональных данных</w:t>
      </w:r>
      <w:r w:rsidRPr="006A77B7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.</w:t>
      </w:r>
    </w:p>
    <w:p w14:paraId="531FF027" w14:textId="3D950AA7" w:rsidR="00BC13FF" w:rsidRPr="006A77B7" w:rsidRDefault="006A77B7" w:rsidP="006A77B7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1.4. </w:t>
      </w:r>
      <w:r w:rsidR="00BC13FF" w:rsidRPr="00854093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Основные права и обязанности Оператора</w:t>
      </w:r>
    </w:p>
    <w:p w14:paraId="0B4CE72E" w14:textId="69A80822" w:rsidR="00BC13FF" w:rsidRPr="00854093" w:rsidRDefault="00854093" w:rsidP="00AE0CF9">
      <w:pPr>
        <w:spacing w:after="0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</w:pPr>
      <w:r w:rsidRPr="008540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1.4.1.</w:t>
      </w:r>
      <w:r w:rsidR="00BC13FF" w:rsidRPr="0085409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 xml:space="preserve"> Оператор имеет право:</w:t>
      </w:r>
    </w:p>
    <w:p w14:paraId="204D8F7A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получать от субъекта персональных данных достоверные информацию и/или документы, содержащие персональные данные; </w:t>
      </w:r>
    </w:p>
    <w:p w14:paraId="5A8604E6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 </w:t>
      </w:r>
    </w:p>
    <w:p w14:paraId="6276D3A1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 </w:t>
      </w:r>
    </w:p>
    <w:p w14:paraId="03A1ACCC" w14:textId="12F1E9AE" w:rsidR="00BC13FF" w:rsidRPr="00AE0CF9" w:rsidRDefault="00854093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1.4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.2. </w:t>
      </w:r>
      <w:r w:rsidR="00BC13FF" w:rsidRPr="0085409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Оператор обязан:</w:t>
      </w:r>
    </w:p>
    <w:p w14:paraId="6C6EB166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предоставлять субъекту персональных данных по его просьбе информацию, касающуюся обработки его персональных данных; </w:t>
      </w:r>
    </w:p>
    <w:p w14:paraId="6D988519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организовывать обработку персональных данных в порядке, установленном действующим законодательством РФ; </w:t>
      </w:r>
    </w:p>
    <w:p w14:paraId="0F36F16B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 </w:t>
      </w:r>
    </w:p>
    <w:p w14:paraId="49D8478C" w14:textId="52908C62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lastRenderedPageBreak/>
        <w:t>— </w:t>
      </w:r>
      <w:r w:rsidR="00854093" w:rsidRPr="008540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10 рабочих дней </w:t>
      </w:r>
      <w:r w:rsidR="008540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с даты получения такого запроса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93DB01D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 </w:t>
      </w:r>
    </w:p>
    <w:p w14:paraId="1E99EB61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 </w:t>
      </w:r>
    </w:p>
    <w:p w14:paraId="11E7AD7A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 </w:t>
      </w:r>
    </w:p>
    <w:p w14:paraId="7AE9DE4C" w14:textId="77777777" w:rsidR="00854093" w:rsidRDefault="00BC13FF" w:rsidP="00854093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исполнять иные обязанности, предусмотренные Законом о персональных данных. </w:t>
      </w:r>
    </w:p>
    <w:p w14:paraId="3A5CF2A5" w14:textId="222D3373" w:rsidR="00BC13FF" w:rsidRPr="00854093" w:rsidRDefault="00854093" w:rsidP="00854093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1.5</w:t>
      </w:r>
      <w:r w:rsidR="00BC13FF" w:rsidRPr="00AE0CF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ru-RU"/>
          <w14:ligatures w14:val="none"/>
        </w:rPr>
        <w:t xml:space="preserve">. </w:t>
      </w:r>
      <w:r w:rsidR="00BC13FF" w:rsidRPr="00854093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Основные права и обязанности субъектов персональных данных</w:t>
      </w:r>
    </w:p>
    <w:p w14:paraId="1AD57E62" w14:textId="22CC4E88" w:rsidR="00BC13FF" w:rsidRPr="00AE0CF9" w:rsidRDefault="00854093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1.5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.1. </w:t>
      </w:r>
      <w:r w:rsidR="00BC13FF" w:rsidRPr="00F05D9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Субъекты персональных данных имеют право:</w:t>
      </w:r>
    </w:p>
    <w:p w14:paraId="0B5E324C" w14:textId="5BCBDA1D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получать информацию, касающуюся обработки </w:t>
      </w:r>
      <w:r w:rsid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их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 </w:t>
      </w:r>
    </w:p>
    <w:p w14:paraId="37BC4608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 </w:t>
      </w:r>
    </w:p>
    <w:p w14:paraId="4CD77221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 </w:t>
      </w:r>
    </w:p>
    <w:p w14:paraId="004231EF" w14:textId="7A879599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</w:t>
      </w:r>
      <w:r w:rsid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. Субъекты вправе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highlight w:val="yellow"/>
          <w:lang w:eastAsia="ru-RU"/>
          <w14:ligatures w14:val="none"/>
        </w:rPr>
        <w:t>info@n-italia.ru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с пометкой «Отзыв согласия на </w:t>
      </w:r>
      <w:r w:rsid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обработку персональных данных»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6825E6B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 </w:t>
      </w:r>
    </w:p>
    <w:p w14:paraId="526CD203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на осуществление иных прав, предусмотренных законодательством РФ. </w:t>
      </w:r>
    </w:p>
    <w:p w14:paraId="33C1AC92" w14:textId="69E3BD2B" w:rsidR="00BC13FF" w:rsidRPr="00AE0CF9" w:rsidRDefault="00F05D93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1.5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.2. </w:t>
      </w:r>
      <w:r w:rsidR="00BC13FF" w:rsidRPr="00F05D9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Субъекты персональных данных обязаны:</w:t>
      </w:r>
    </w:p>
    <w:p w14:paraId="28062AD1" w14:textId="77777777" w:rsidR="00BC13FF" w:rsidRPr="00AE0CF9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предоставлять Оператору достоверные данные о себе; </w:t>
      </w:r>
    </w:p>
    <w:p w14:paraId="2E3BF862" w14:textId="7D89ACFD" w:rsidR="004E3512" w:rsidRPr="00AE0CF9" w:rsidRDefault="00BC13FF" w:rsidP="004E3512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— сообщать Оператору об уточнении (обновлении, изменении) своих персональных данных. 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 </w:t>
      </w:r>
      <w:r w:rsid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таком случае субъекты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 w:rsid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могут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актуализировать их самостоятельно, путем направления Оператору</w:t>
      </w:r>
      <w:r w:rsid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уведомления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на адрес электронной почты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highlight w:val="yellow"/>
          <w:lang w:eastAsia="ru-RU"/>
          <w14:ligatures w14:val="none"/>
        </w:rPr>
        <w:t>info@n-italia.ru</w:t>
      </w:r>
      <w:r w:rsidR="004E3512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с пометкой «Актуализация персональных данных». </w:t>
      </w:r>
    </w:p>
    <w:p w14:paraId="0FA55C3C" w14:textId="179C1078" w:rsidR="00BC13FF" w:rsidRDefault="00BC13FF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</w:p>
    <w:p w14:paraId="69E4DAC0" w14:textId="0DD93E1C" w:rsidR="00F05D93" w:rsidRPr="00F05D93" w:rsidRDefault="00F05D93" w:rsidP="00F05D93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</w:pPr>
      <w:r w:rsidRPr="00F05D93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>2. Цели обработки персональных данных</w:t>
      </w:r>
    </w:p>
    <w:p w14:paraId="569AFB57" w14:textId="1867056A" w:rsidR="00F05D93" w:rsidRPr="00F05D93" w:rsidRDefault="00F05D93" w:rsidP="00F05D93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2.1.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Оператор собирает и хранит только те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персо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нальные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данные, которые необходимы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для предоставления сервисов или исполнения соглашений и договоров с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субъектом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lastRenderedPageBreak/>
        <w:t>персональных данных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7ADE7CC4" w14:textId="6D5908D7" w:rsidR="00F05D93" w:rsidRPr="00F05D93" w:rsidRDefault="00F05D93" w:rsidP="00F05D93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2.2. Персональные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данные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обрабатываются</w:t>
      </w: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в следующих целях:</w:t>
      </w:r>
    </w:p>
    <w:p w14:paraId="67ABDCA7" w14:textId="148102DE" w:rsidR="006A48BC" w:rsidRPr="006A48BC" w:rsidRDefault="00F05D93" w:rsidP="006A48B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F05D9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2.2.1. </w:t>
      </w:r>
      <w:r w:rsidR="006A48BC"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идентификация физического лица как субъекта персональных данных с целью заключения любых договоров с Оператором и их дальнейшего исполнения;</w:t>
      </w:r>
    </w:p>
    <w:p w14:paraId="473CF425" w14:textId="2967DCF6" w:rsidR="006A48BC" w:rsidRDefault="006A48BC" w:rsidP="006A48B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2.2.2. </w:t>
      </w: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проведение акций и конкурсов;</w:t>
      </w:r>
    </w:p>
    <w:p w14:paraId="109484CA" w14:textId="56B8223E" w:rsidR="006A48BC" w:rsidRPr="006A48BC" w:rsidRDefault="006A48BC" w:rsidP="006A48B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2.2.3. участие в проектах</w:t>
      </w:r>
      <w:r w:rsidR="00956AC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 w:rsidR="00956ACB" w:rsidRPr="00956AC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 программах лояльности</w:t>
      </w:r>
      <w:r w:rsidRPr="00956AC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Оператора;</w:t>
      </w:r>
    </w:p>
    <w:p w14:paraId="59308D14" w14:textId="39AD6F0F" w:rsidR="00F05D93" w:rsidRDefault="006A48BC" w:rsidP="00F05D93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2.2.4. </w:t>
      </w: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установление обратной связи, включая, но не ограничиваясь: направление рассылок, уведомлений в форме смс, электронных писем, устных и письменных запросов, обработки запросов и заявок физического лица.</w:t>
      </w:r>
    </w:p>
    <w:p w14:paraId="4D8A7795" w14:textId="541A7914" w:rsidR="006A48BC" w:rsidRDefault="006A48BC" w:rsidP="00F05D93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</w:p>
    <w:p w14:paraId="1D5446A3" w14:textId="77777777" w:rsidR="006A48BC" w:rsidRPr="006A48BC" w:rsidRDefault="006A48BC" w:rsidP="006A48BC">
      <w:pPr>
        <w:spacing w:after="0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3. Правовые основания обработки персональных данных</w:t>
      </w:r>
    </w:p>
    <w:p w14:paraId="45269728" w14:textId="77777777" w:rsidR="006A48BC" w:rsidRPr="006A48BC" w:rsidRDefault="006A48BC" w:rsidP="006A48B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 </w:t>
      </w:r>
    </w:p>
    <w:p w14:paraId="5166B614" w14:textId="528A12CA" w:rsidR="006A48BC" w:rsidRPr="006A48BC" w:rsidRDefault="006A48BC" w:rsidP="006A48B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3097007E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Конституция Российской Федерации;</w:t>
      </w:r>
    </w:p>
    <w:p w14:paraId="2BFAB41F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Гражданский кодекс Российской Федерации;</w:t>
      </w:r>
    </w:p>
    <w:p w14:paraId="4BDCD4A4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Трудовой кодекс Российской Федерации;</w:t>
      </w:r>
    </w:p>
    <w:p w14:paraId="71D66713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Налоговый кодекс Российской Федерации;</w:t>
      </w:r>
    </w:p>
    <w:p w14:paraId="493D3964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Федеральный закон от 08.02.1998 N 14-ФЗ "Об обществах с ограниченной ответственностью";</w:t>
      </w:r>
    </w:p>
    <w:p w14:paraId="4CCF83F9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Федеральный закон от 06.12.2011 N 402-ФЗ "О бухгалтерском учете";</w:t>
      </w:r>
    </w:p>
    <w:p w14:paraId="5006CEB5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Федеральный закон от 15.12.2001 N 167-ФЗ "Об обязательном пенсионном страховании в Российской Федерации";</w:t>
      </w:r>
    </w:p>
    <w:p w14:paraId="3034DB22" w14:textId="77777777" w:rsidR="006A48BC" w:rsidRPr="006A48BC" w:rsidRDefault="006A48BC" w:rsidP="006A48BC">
      <w:pPr>
        <w:pStyle w:val="a6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иные нормативные правовые акты, регулирующие отношения, связанные с деятельностью Оператора.</w:t>
      </w:r>
    </w:p>
    <w:p w14:paraId="76C777F9" w14:textId="77777777" w:rsidR="006A48BC" w:rsidRPr="006A48BC" w:rsidRDefault="006A48BC" w:rsidP="006A48B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3.2. Правовым основанием обработки персональных данных также являются:</w:t>
      </w:r>
    </w:p>
    <w:p w14:paraId="5D527661" w14:textId="71F3203E" w:rsidR="006A48BC" w:rsidRPr="006A48BC" w:rsidRDefault="006A48BC" w:rsidP="006A48BC">
      <w:pPr>
        <w:pStyle w:val="a6"/>
        <w:numPr>
          <w:ilvl w:val="0"/>
          <w:numId w:val="6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устав ООО 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«Современные интерьеры»</w:t>
      </w: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;</w:t>
      </w:r>
    </w:p>
    <w:p w14:paraId="3F9448DF" w14:textId="77777777" w:rsidR="006A48BC" w:rsidRPr="006A48BC" w:rsidRDefault="006A48BC" w:rsidP="006A48BC">
      <w:pPr>
        <w:pStyle w:val="a6"/>
        <w:numPr>
          <w:ilvl w:val="0"/>
          <w:numId w:val="6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договоры, заключаемые между Оператором и субъектами персональных данных;</w:t>
      </w:r>
    </w:p>
    <w:p w14:paraId="16A3C7F7" w14:textId="36BC607D" w:rsidR="006A48BC" w:rsidRPr="006A48BC" w:rsidRDefault="006A48BC" w:rsidP="006A48BC">
      <w:pPr>
        <w:pStyle w:val="a6"/>
        <w:numPr>
          <w:ilvl w:val="0"/>
          <w:numId w:val="6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6A48B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согласие субъектов персональных данных на обработку их персональных данных.</w:t>
      </w:r>
    </w:p>
    <w:p w14:paraId="164084A6" w14:textId="6A75A872" w:rsidR="006A48BC" w:rsidRPr="00775537" w:rsidRDefault="00775537" w:rsidP="006A48BC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 xml:space="preserve">4. </w:t>
      </w:r>
      <w:r w:rsidR="006A48BC" w:rsidRPr="00775537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>Объем и категории обрабатываемых персональных данных, категории субъектов персональных данных</w:t>
      </w:r>
    </w:p>
    <w:p w14:paraId="6A9FE1EC" w14:textId="31520622" w:rsidR="00775537" w:rsidRDefault="00775537" w:rsidP="00775537">
      <w:p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4.1. </w:t>
      </w: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Оператор может обрабатывать персональные данные следующих категорий субъектов персональных данных.</w:t>
      </w:r>
    </w:p>
    <w:p w14:paraId="32C2206B" w14:textId="1096B9E8" w:rsidR="00775537" w:rsidRDefault="00775537" w:rsidP="00775537">
      <w:p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4.1.1. </w:t>
      </w: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Клиенты и контрагенты Оператора (физические лица) - для целей осуществления своей деятельности в соответствии с уставом ООО 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«Современные интерьеры»</w:t>
      </w: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:</w:t>
      </w:r>
    </w:p>
    <w:p w14:paraId="19F1DAD2" w14:textId="77777777" w:rsidR="00775537" w:rsidRPr="00775537" w:rsidRDefault="00775537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фамилия имя отчество, </w:t>
      </w:r>
    </w:p>
    <w:p w14:paraId="1B067E89" w14:textId="77777777" w:rsidR="00775537" w:rsidRPr="00775537" w:rsidRDefault="00775537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номер мобильного телефона,</w:t>
      </w:r>
    </w:p>
    <w:p w14:paraId="693AA8DE" w14:textId="30E492C9" w:rsidR="00775537" w:rsidRPr="00775537" w:rsidRDefault="00775537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адрес электронной почты (</w:t>
      </w:r>
      <w:proofErr w:type="spellStart"/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e-mail</w:t>
      </w:r>
      <w:proofErr w:type="spellEnd"/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), </w:t>
      </w:r>
    </w:p>
    <w:p w14:paraId="0166C15E" w14:textId="72F8AB76" w:rsidR="00775537" w:rsidRDefault="00775537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год, месяц, дата рождения</w:t>
      </w: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;</w:t>
      </w:r>
    </w:p>
    <w:p w14:paraId="48D6C813" w14:textId="3A8AEDBA" w:rsidR="00775537" w:rsidRDefault="00775537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место работы,</w:t>
      </w:r>
    </w:p>
    <w:p w14:paraId="24FA1991" w14:textId="3C9F0753" w:rsidR="00775537" w:rsidRDefault="00775537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 w14:paraId="3BE8DE35" w14:textId="660E37B8" w:rsidR="00775537" w:rsidRDefault="00775537" w:rsidP="00775537">
      <w:p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lastRenderedPageBreak/>
        <w:t xml:space="preserve">4.1.2. </w:t>
      </w: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Представители (работники) клиентов и контрагентов Оператора (юридических лиц) </w:t>
      </w: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-</w:t>
      </w: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для целей осуществления своей деятельности в соответствии с уставом ООО </w:t>
      </w:r>
      <w:r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«Современные интерьеры»</w:t>
      </w: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:</w:t>
      </w:r>
    </w:p>
    <w:p w14:paraId="5E564263" w14:textId="77777777" w:rsidR="008D09DC" w:rsidRPr="00775537" w:rsidRDefault="008D09DC" w:rsidP="008D09DC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фамилия имя отчество, </w:t>
      </w:r>
    </w:p>
    <w:p w14:paraId="2E3DC8D3" w14:textId="77777777" w:rsidR="008D09DC" w:rsidRPr="00775537" w:rsidRDefault="008D09DC" w:rsidP="008D09DC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номер мобильного телефона,</w:t>
      </w:r>
    </w:p>
    <w:p w14:paraId="134E1FF8" w14:textId="77777777" w:rsidR="008D09DC" w:rsidRPr="00775537" w:rsidRDefault="008D09DC" w:rsidP="008D09DC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адрес электронной почты (</w:t>
      </w:r>
      <w:proofErr w:type="spellStart"/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e-mail</w:t>
      </w:r>
      <w:proofErr w:type="spellEnd"/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 xml:space="preserve">), </w:t>
      </w:r>
    </w:p>
    <w:p w14:paraId="372D345A" w14:textId="77777777" w:rsidR="008D09DC" w:rsidRDefault="008D09DC" w:rsidP="008D09DC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775537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год, месяц, дата рождения</w:t>
      </w: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;</w:t>
      </w:r>
    </w:p>
    <w:p w14:paraId="2CB898B9" w14:textId="183E0B25" w:rsidR="008D09DC" w:rsidRPr="008D09DC" w:rsidRDefault="008D09DC" w:rsidP="008D09DC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место работы,</w:t>
      </w:r>
    </w:p>
    <w:p w14:paraId="4A7C70AD" w14:textId="41106381" w:rsidR="00775537" w:rsidRPr="008D09DC" w:rsidRDefault="008D09DC" w:rsidP="00775537">
      <w:pPr>
        <w:pStyle w:val="a6"/>
        <w:numPr>
          <w:ilvl w:val="0"/>
          <w:numId w:val="7"/>
        </w:numPr>
        <w:spacing w:after="0"/>
        <w:jc w:val="both"/>
        <w:outlineLvl w:val="4"/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bCs/>
          <w:kern w:val="0"/>
          <w:sz w:val="24"/>
          <w:szCs w:val="20"/>
          <w:lang w:eastAsia="ru-RU"/>
          <w14:ligatures w14:val="none"/>
        </w:rPr>
        <w:t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 w14:paraId="2DA0A55A" w14:textId="3E96A9F7" w:rsidR="00BC13FF" w:rsidRPr="008D09DC" w:rsidRDefault="00BC13FF" w:rsidP="00AE0CF9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 xml:space="preserve">5. </w:t>
      </w:r>
      <w:r w:rsidR="008D09DC" w:rsidRPr="008D09DC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>Порядок и условия обработки персональных данных</w:t>
      </w:r>
    </w:p>
    <w:p w14:paraId="4163073C" w14:textId="77777777" w:rsidR="008D09DC" w:rsidRPr="008D09DC" w:rsidRDefault="008D09DC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0F196B2E" w14:textId="77777777" w:rsidR="008D09DC" w:rsidRPr="008D09DC" w:rsidRDefault="008D09DC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D318A24" w14:textId="77777777" w:rsidR="008D09DC" w:rsidRPr="008D09DC" w:rsidRDefault="008D09DC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5.3. Оператор осуществляет обработку персональных данных для каждой цели их обработки следующими способами:</w:t>
      </w:r>
    </w:p>
    <w:p w14:paraId="508D7D64" w14:textId="77777777" w:rsidR="008D09DC" w:rsidRPr="00A216DB" w:rsidRDefault="008D09DC" w:rsidP="00A216DB">
      <w:pPr>
        <w:pStyle w:val="a6"/>
        <w:numPr>
          <w:ilvl w:val="0"/>
          <w:numId w:val="1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216D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неавтоматизированная обработка персональных данных;</w:t>
      </w:r>
    </w:p>
    <w:p w14:paraId="5F1037E6" w14:textId="77777777" w:rsidR="008D09DC" w:rsidRPr="00A216DB" w:rsidRDefault="008D09DC" w:rsidP="00A216DB">
      <w:pPr>
        <w:pStyle w:val="a6"/>
        <w:numPr>
          <w:ilvl w:val="0"/>
          <w:numId w:val="1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216D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0C3D52D7" w14:textId="30BDB9D2" w:rsidR="008D09DC" w:rsidRPr="00A216DB" w:rsidRDefault="008D09DC" w:rsidP="00A216DB">
      <w:pPr>
        <w:pStyle w:val="a6"/>
        <w:numPr>
          <w:ilvl w:val="0"/>
          <w:numId w:val="14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A216D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смешанная обработка персональных данных.</w:t>
      </w:r>
      <w:r w:rsidR="004E3512" w:rsidRPr="00A216DB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9FC53E" w14:textId="77777777" w:rsidR="008D09DC" w:rsidRPr="008D09DC" w:rsidRDefault="008D09DC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1A365477" w14:textId="54A9491C" w:rsidR="008D09DC" w:rsidRPr="008D09DC" w:rsidRDefault="008D09DC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5.5. Обработка персональных да</w:t>
      </w:r>
      <w:r w:rsid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нных для каждой цели обработки осуществляется путем </w:t>
      </w: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получения персональных данных в письменной форме непосредственно от с</w:t>
      </w:r>
      <w:r w:rsid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убъектов персональных данных; </w:t>
      </w: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внесения персональных данных в ин</w:t>
      </w:r>
      <w:r w:rsid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формационные системы Оператора; </w:t>
      </w:r>
      <w:r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использования иных способов обработки персональных данных.</w:t>
      </w:r>
    </w:p>
    <w:p w14:paraId="525F3A8E" w14:textId="2F649DF3" w:rsidR="008D09DC" w:rsidRPr="008D09DC" w:rsidRDefault="00B070C3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5.6. 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2A564AE1" w14:textId="2AECD0E9" w:rsidR="008D09DC" w:rsidRPr="008D09DC" w:rsidRDefault="00B070C3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5.7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4B8365CA" w14:textId="77777777" w:rsidR="008D09DC" w:rsidRPr="00B070C3" w:rsidRDefault="008D09DC" w:rsidP="00B070C3">
      <w:pPr>
        <w:pStyle w:val="a6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определяет угрозы безопасности персональных данных при их обработке;</w:t>
      </w:r>
    </w:p>
    <w:p w14:paraId="562C782E" w14:textId="77777777" w:rsidR="008D09DC" w:rsidRPr="00B070C3" w:rsidRDefault="008D09DC" w:rsidP="00B070C3">
      <w:pPr>
        <w:pStyle w:val="a6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создает необходимые условия для работы с персональными данными;</w:t>
      </w:r>
    </w:p>
    <w:p w14:paraId="030B6AA3" w14:textId="77777777" w:rsidR="008D09DC" w:rsidRPr="00B070C3" w:rsidRDefault="008D09DC" w:rsidP="00B070C3">
      <w:pPr>
        <w:pStyle w:val="a6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организует учет документов, содержащих персональные данные;</w:t>
      </w:r>
    </w:p>
    <w:p w14:paraId="68068E3C" w14:textId="77777777" w:rsidR="008D09DC" w:rsidRPr="00B070C3" w:rsidRDefault="008D09DC" w:rsidP="00B070C3">
      <w:pPr>
        <w:pStyle w:val="a6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организует работу с информационными системами, в которых обрабатываются персональные данные;</w:t>
      </w:r>
    </w:p>
    <w:p w14:paraId="271F21B3" w14:textId="2C24B860" w:rsidR="008D09DC" w:rsidRPr="00B070C3" w:rsidRDefault="008D09DC" w:rsidP="00B070C3">
      <w:pPr>
        <w:pStyle w:val="a6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хранит персональные данные в условиях, при которых обеспечивается их сохранность и исключае</w:t>
      </w:r>
      <w:r w:rsidR="00B070C3"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тся неправомерный доступ к ним;</w:t>
      </w:r>
    </w:p>
    <w:p w14:paraId="17C2055B" w14:textId="057F4441" w:rsidR="00B070C3" w:rsidRPr="00B070C3" w:rsidRDefault="00B070C3" w:rsidP="00B070C3">
      <w:pPr>
        <w:pStyle w:val="a6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принимает иные необходимые меры для защиты персональных данных.</w:t>
      </w:r>
    </w:p>
    <w:p w14:paraId="705CA1FF" w14:textId="7081B513" w:rsidR="008D09DC" w:rsidRPr="008D09DC" w:rsidRDefault="00B070C3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5.8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 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lastRenderedPageBreak/>
        <w:t>обработки персональных данных, если срок хранения персональных данных не установлен федеральным законом, договором.</w:t>
      </w:r>
    </w:p>
    <w:p w14:paraId="7C61F783" w14:textId="442BC118" w:rsidR="008D09DC" w:rsidRPr="008D09DC" w:rsidRDefault="00B070C3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5.9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. Оператор прекращает обработку персональных данных в следующих случаях:</w:t>
      </w:r>
    </w:p>
    <w:p w14:paraId="55616316" w14:textId="77777777" w:rsidR="008D09DC" w:rsidRPr="00B070C3" w:rsidRDefault="008D09DC" w:rsidP="00B070C3">
      <w:pPr>
        <w:pStyle w:val="a6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выявлен факт их неправомерной обработки. Срок - в течение трех рабочих дней с даты выявления;</w:t>
      </w:r>
    </w:p>
    <w:p w14:paraId="14231EA2" w14:textId="77777777" w:rsidR="008D09DC" w:rsidRPr="00B070C3" w:rsidRDefault="008D09DC" w:rsidP="00B070C3">
      <w:pPr>
        <w:pStyle w:val="a6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достигнута цель их обработки;</w:t>
      </w:r>
    </w:p>
    <w:p w14:paraId="225AE5F3" w14:textId="77777777" w:rsidR="008D09DC" w:rsidRPr="00B070C3" w:rsidRDefault="008D09DC" w:rsidP="00B070C3">
      <w:pPr>
        <w:pStyle w:val="a6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14:paraId="6B48ECC0" w14:textId="324B79BF" w:rsidR="008D09DC" w:rsidRPr="008D09DC" w:rsidRDefault="00B070C3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5.10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.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 быть продлен, но не более чем на пять р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абочих дней. Для этого Оператор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направляет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субъекту персональных данных мотивированное уведомление с указанием причин продления срока.</w:t>
      </w:r>
    </w:p>
    <w:p w14:paraId="5737E291" w14:textId="0B3EE183" w:rsidR="008D09DC" w:rsidRDefault="00B070C3" w:rsidP="008D09DC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5.11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 При сборе персональных данных, в том числе посредством информационно-телекоммуникационной сети Интернет, Оператор обеспечивает </w:t>
      </w:r>
      <w:r w:rsidRPr="00B070C3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запись, систематизацию,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данных граждан Российской Федерации с использованием баз данных, находящихся на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территории Российской Федерации</w:t>
      </w:r>
      <w:r w:rsidR="008D09DC" w:rsidRPr="008D09DC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.</w:t>
      </w:r>
    </w:p>
    <w:p w14:paraId="065E142B" w14:textId="28E239B3" w:rsidR="004E3512" w:rsidRPr="004E3512" w:rsidRDefault="004E3512" w:rsidP="004E3512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5.12.</w:t>
      </w: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Оператор при обработке персональных данных обеспечивает конфиденциальность персональных данных.</w:t>
      </w:r>
    </w:p>
    <w:p w14:paraId="0561079E" w14:textId="50CAC476" w:rsidR="00BC13FF" w:rsidRPr="00AE0CF9" w:rsidRDefault="004E3512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5.13. И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нформация, которая собирается сторонними сервисами, хранится и о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брабатывается указанными лицами самостоятельно. 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Оператор не несет ответственность за действия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таких третьих лиц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7F5CA767" w14:textId="42394388" w:rsidR="004E3512" w:rsidRPr="00DE1894" w:rsidRDefault="00DE1894" w:rsidP="004E3512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ru-RU"/>
          <w14:ligatures w14:val="none"/>
        </w:rPr>
      </w:pPr>
      <w:r w:rsidRPr="00DE189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="00BC13FF" w:rsidRPr="00DE189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4E3512" w:rsidRPr="00DE1894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Актуализация, исправление, удаление, уничтожение</w:t>
      </w:r>
      <w:r w:rsidRPr="00DE189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4E3512" w:rsidRPr="00DE1894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персональных данных, ответы на запросы субъектов на доступ</w:t>
      </w:r>
      <w:r w:rsidRPr="00DE189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4E3512" w:rsidRPr="00DE1894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ru-RU"/>
          <w14:ligatures w14:val="none"/>
        </w:rPr>
        <w:t>к персональным данным</w:t>
      </w:r>
    </w:p>
    <w:p w14:paraId="231B7B73" w14:textId="77777777" w:rsidR="00DE1894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r w:rsidR="00DE1894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Законе</w:t>
      </w: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о персональных данных, предоставляются Оператором субъекту персональных данных или его </w:t>
      </w:r>
      <w:r w:rsidR="00DE1894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уполномоченному </w:t>
      </w: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пять ра</w:t>
      </w:r>
      <w:r w:rsidR="00DE1894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бочих дней. Для этого Оператор направляет</w:t>
      </w: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14:paraId="2C47FF95" w14:textId="0E174EAC" w:rsidR="004E3512" w:rsidRPr="004E3512" w:rsidRDefault="00DE1894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6.1.1.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6124C79A" w14:textId="647F8853" w:rsidR="004E3512" w:rsidRPr="00592FC9" w:rsidRDefault="00DE1894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val="en-US"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6.1.2.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Запрос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, указанный </w:t>
      </w:r>
      <w:r w:rsidR="00592FC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п. 6.1. Политики,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должен содержать:</w:t>
      </w:r>
    </w:p>
    <w:p w14:paraId="226097DF" w14:textId="0560B142" w:rsidR="000E6060" w:rsidRDefault="000E6060" w:rsidP="000E6060">
      <w:pPr>
        <w:pStyle w:val="a6"/>
        <w:numPr>
          <w:ilvl w:val="0"/>
          <w:numId w:val="10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имя, фамилия, отчество (при наличии), номер мобильного телефона, адрес электронной почты (</w:t>
      </w:r>
      <w:proofErr w:type="spellStart"/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), год, месяц, дата рождения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субъекта персональных данных, инициировавшего такой запрос;</w:t>
      </w:r>
    </w:p>
    <w:p w14:paraId="5AA25063" w14:textId="697CE473" w:rsidR="00592FC9" w:rsidRDefault="004E3512" w:rsidP="00DE1894">
      <w:pPr>
        <w:pStyle w:val="a6"/>
        <w:numPr>
          <w:ilvl w:val="0"/>
          <w:numId w:val="10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592FC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</w:t>
      </w:r>
      <w:r w:rsidRPr="00592FC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lastRenderedPageBreak/>
        <w:t>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75507CF" w14:textId="3BB40FAA" w:rsidR="000E6060" w:rsidRDefault="000E6060" w:rsidP="00DE1894">
      <w:pPr>
        <w:pStyle w:val="a6"/>
        <w:numPr>
          <w:ilvl w:val="0"/>
          <w:numId w:val="10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адрес (почтовый, электронной почты) для направления ответа Оператора;</w:t>
      </w:r>
    </w:p>
    <w:p w14:paraId="3F4BE719" w14:textId="1683D580" w:rsidR="004E3512" w:rsidRPr="00592FC9" w:rsidRDefault="004E3512" w:rsidP="00DE1894">
      <w:pPr>
        <w:pStyle w:val="a6"/>
        <w:numPr>
          <w:ilvl w:val="0"/>
          <w:numId w:val="10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592FC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подпись субъекта персональных данных или его представителя.</w:t>
      </w:r>
    </w:p>
    <w:p w14:paraId="5DED880A" w14:textId="2249A2A3" w:rsidR="004E3512" w:rsidRPr="004E3512" w:rsidRDefault="000E6060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6.1.3.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C88DF4A" w14:textId="67129448" w:rsidR="004E3512" w:rsidRPr="004E3512" w:rsidRDefault="000E6060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6.1.4.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Оператор 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29EB1D29" w14:textId="40AAA6A0" w:rsidR="004E3512" w:rsidRPr="004E3512" w:rsidRDefault="000E6060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6.1.5.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Если в обращении (запросе) субъекта персональных данных не отражены в соответствии с требованиями Закона о персональных данных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, а также настоящей Политики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3BCA6A5D" w14:textId="15D69609" w:rsidR="004E3512" w:rsidRPr="004E3512" w:rsidRDefault="000E6060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6.1.6. </w:t>
      </w:r>
      <w:r w:rsidR="004E3512"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380C657" w14:textId="3FA98E56" w:rsidR="004E3512" w:rsidRPr="004E3512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 w:rsid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</w:t>
      </w: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E45F2C9" w14:textId="77777777" w:rsidR="004E3512" w:rsidRPr="004E3512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C7FFA89" w14:textId="77777777" w:rsidR="004E3512" w:rsidRPr="004E3512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6.4. 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14:paraId="14BB3ABB" w14:textId="77777777" w:rsidR="004E3512" w:rsidRPr="000E6060" w:rsidRDefault="004E3512" w:rsidP="000E6060">
      <w:pPr>
        <w:pStyle w:val="a6"/>
        <w:numPr>
          <w:ilvl w:val="0"/>
          <w:numId w:val="11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14:paraId="6DC8CD0E" w14:textId="77777777" w:rsidR="004E3512" w:rsidRPr="000E6060" w:rsidRDefault="004E3512" w:rsidP="000E6060">
      <w:pPr>
        <w:pStyle w:val="a6"/>
        <w:numPr>
          <w:ilvl w:val="0"/>
          <w:numId w:val="11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4B6F89F9" w14:textId="77777777" w:rsidR="004E3512" w:rsidRPr="004E3512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6.5. Порядок уничтожения персональных данных Оператором.</w:t>
      </w:r>
    </w:p>
    <w:p w14:paraId="110CE0EA" w14:textId="77777777" w:rsidR="004E3512" w:rsidRPr="004E3512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6.5.1. Условия и сроки уничтожения персональных данных Оператором:</w:t>
      </w:r>
    </w:p>
    <w:p w14:paraId="361D211D" w14:textId="77777777" w:rsidR="004E3512" w:rsidRPr="000E6060" w:rsidRDefault="004E3512" w:rsidP="000E6060">
      <w:pPr>
        <w:pStyle w:val="a6"/>
        <w:numPr>
          <w:ilvl w:val="0"/>
          <w:numId w:val="12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lastRenderedPageBreak/>
        <w:t>достижение цели обработки персональных данных либо утрата необходимости достигать эту цель - в течение 30 дней;</w:t>
      </w:r>
    </w:p>
    <w:p w14:paraId="18C92128" w14:textId="77777777" w:rsidR="004E3512" w:rsidRPr="000E6060" w:rsidRDefault="004E3512" w:rsidP="000E6060">
      <w:pPr>
        <w:pStyle w:val="a6"/>
        <w:numPr>
          <w:ilvl w:val="0"/>
          <w:numId w:val="12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семи рабочих дней;</w:t>
      </w:r>
    </w:p>
    <w:p w14:paraId="7709B8E5" w14:textId="77777777" w:rsidR="004E3512" w:rsidRPr="000E6060" w:rsidRDefault="004E3512" w:rsidP="000E6060">
      <w:pPr>
        <w:pStyle w:val="a6"/>
        <w:numPr>
          <w:ilvl w:val="0"/>
          <w:numId w:val="12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4B072054" w14:textId="77777777" w:rsidR="004E3512" w:rsidRPr="004E3512" w:rsidRDefault="004E3512" w:rsidP="00DE1894">
      <w:p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4E3512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6B700929" w14:textId="77777777" w:rsidR="004E3512" w:rsidRPr="000E6060" w:rsidRDefault="004E3512" w:rsidP="000E6060">
      <w:pPr>
        <w:pStyle w:val="a6"/>
        <w:numPr>
          <w:ilvl w:val="0"/>
          <w:numId w:val="13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данных;</w:t>
      </w:r>
    </w:p>
    <w:p w14:paraId="441C5125" w14:textId="77777777" w:rsidR="004E3512" w:rsidRPr="000E6060" w:rsidRDefault="004E3512" w:rsidP="000E6060">
      <w:pPr>
        <w:pStyle w:val="a6"/>
        <w:numPr>
          <w:ilvl w:val="0"/>
          <w:numId w:val="13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0D61DDF9" w14:textId="77777777" w:rsidR="004E3512" w:rsidRPr="000E6060" w:rsidRDefault="004E3512" w:rsidP="000E6060">
      <w:pPr>
        <w:pStyle w:val="a6"/>
        <w:numPr>
          <w:ilvl w:val="0"/>
          <w:numId w:val="13"/>
        </w:numPr>
        <w:spacing w:after="0"/>
        <w:jc w:val="both"/>
        <w:outlineLvl w:val="4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 w:rsidRPr="000E6060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иное не предусмотрено другим соглашением между Оператором и субъектом персональных данных.</w:t>
      </w:r>
    </w:p>
    <w:p w14:paraId="7EC17DF8" w14:textId="1AAFB68D" w:rsidR="00BC13FF" w:rsidRPr="004F38B0" w:rsidRDefault="004F38B0" w:rsidP="00AE0CF9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</w:pPr>
      <w:r w:rsidRPr="004F38B0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>7</w:t>
      </w:r>
      <w:r w:rsidR="00BC13FF" w:rsidRPr="004F38B0">
        <w:rPr>
          <w:rFonts w:asciiTheme="majorHAnsi" w:eastAsia="Times New Roman" w:hAnsiTheme="majorHAnsi" w:cstheme="majorHAnsi"/>
          <w:b/>
          <w:bCs/>
          <w:kern w:val="0"/>
          <w:sz w:val="24"/>
          <w:szCs w:val="20"/>
          <w:lang w:eastAsia="ru-RU"/>
          <w14:ligatures w14:val="none"/>
        </w:rPr>
        <w:t>. Заключительные положения</w:t>
      </w:r>
    </w:p>
    <w:p w14:paraId="600A7EB0" w14:textId="2CAE3673" w:rsidR="00BC13FF" w:rsidRPr="00AE0CF9" w:rsidRDefault="004F38B0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7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 info@n-italia.ru. </w:t>
      </w:r>
    </w:p>
    <w:p w14:paraId="0DAB1FD9" w14:textId="1833F29E" w:rsidR="00BC13FF" w:rsidRPr="00AE0CF9" w:rsidRDefault="004F38B0" w:rsidP="00AE0CF9">
      <w:pPr>
        <w:spacing w:after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>7</w:t>
      </w:r>
      <w:r w:rsidR="00BC13FF" w:rsidRPr="00AE0CF9">
        <w:rPr>
          <w:rFonts w:asciiTheme="majorHAnsi" w:eastAsia="Times New Roman" w:hAnsiTheme="majorHAnsi" w:cstheme="majorHAnsi"/>
          <w:kern w:val="0"/>
          <w:sz w:val="24"/>
          <w:szCs w:val="24"/>
          <w:lang w:eastAsia="ru-RU"/>
          <w14:ligatures w14:val="none"/>
        </w:rPr>
        <w:t xml:space="preserve">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 </w:t>
      </w:r>
    </w:p>
    <w:p w14:paraId="633E39C3" w14:textId="77777777" w:rsidR="00F12C76" w:rsidRPr="00AE0CF9" w:rsidRDefault="00F12C76" w:rsidP="00AE0CF9">
      <w:pPr>
        <w:spacing w:after="0"/>
        <w:ind w:firstLine="709"/>
        <w:jc w:val="both"/>
        <w:rPr>
          <w:rFonts w:asciiTheme="majorHAnsi" w:hAnsiTheme="majorHAnsi" w:cstheme="majorHAnsi"/>
        </w:rPr>
      </w:pPr>
    </w:p>
    <w:sectPr w:rsidR="00F12C76" w:rsidRPr="00AE0C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E86"/>
    <w:multiLevelType w:val="multilevel"/>
    <w:tmpl w:val="BEFA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1533"/>
    <w:multiLevelType w:val="hybridMultilevel"/>
    <w:tmpl w:val="029E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3ECF"/>
    <w:multiLevelType w:val="hybridMultilevel"/>
    <w:tmpl w:val="9CBE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D92"/>
    <w:multiLevelType w:val="hybridMultilevel"/>
    <w:tmpl w:val="9EDCC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1076"/>
    <w:multiLevelType w:val="multilevel"/>
    <w:tmpl w:val="895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C4FE1"/>
    <w:multiLevelType w:val="hybridMultilevel"/>
    <w:tmpl w:val="8420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239"/>
    <w:multiLevelType w:val="multilevel"/>
    <w:tmpl w:val="72FE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E5D26"/>
    <w:multiLevelType w:val="hybridMultilevel"/>
    <w:tmpl w:val="A5D0B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0312"/>
    <w:multiLevelType w:val="hybridMultilevel"/>
    <w:tmpl w:val="7EA6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A35D2"/>
    <w:multiLevelType w:val="hybridMultilevel"/>
    <w:tmpl w:val="1102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C69E1"/>
    <w:multiLevelType w:val="hybridMultilevel"/>
    <w:tmpl w:val="6356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5F4E"/>
    <w:multiLevelType w:val="hybridMultilevel"/>
    <w:tmpl w:val="FF04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36E70"/>
    <w:multiLevelType w:val="hybridMultilevel"/>
    <w:tmpl w:val="1E9E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D68C8"/>
    <w:multiLevelType w:val="hybridMultilevel"/>
    <w:tmpl w:val="2668D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1590">
    <w:abstractNumId w:val="4"/>
  </w:num>
  <w:num w:numId="2" w16cid:durableId="871575330">
    <w:abstractNumId w:val="0"/>
  </w:num>
  <w:num w:numId="3" w16cid:durableId="5375301">
    <w:abstractNumId w:val="6"/>
  </w:num>
  <w:num w:numId="4" w16cid:durableId="379597878">
    <w:abstractNumId w:val="10"/>
  </w:num>
  <w:num w:numId="5" w16cid:durableId="1613971964">
    <w:abstractNumId w:val="3"/>
  </w:num>
  <w:num w:numId="6" w16cid:durableId="180171912">
    <w:abstractNumId w:val="7"/>
  </w:num>
  <w:num w:numId="7" w16cid:durableId="901015871">
    <w:abstractNumId w:val="5"/>
  </w:num>
  <w:num w:numId="8" w16cid:durableId="1699239840">
    <w:abstractNumId w:val="9"/>
  </w:num>
  <w:num w:numId="9" w16cid:durableId="1492674042">
    <w:abstractNumId w:val="1"/>
  </w:num>
  <w:num w:numId="10" w16cid:durableId="323046993">
    <w:abstractNumId w:val="2"/>
  </w:num>
  <w:num w:numId="11" w16cid:durableId="845247523">
    <w:abstractNumId w:val="11"/>
  </w:num>
  <w:num w:numId="12" w16cid:durableId="549729629">
    <w:abstractNumId w:val="8"/>
  </w:num>
  <w:num w:numId="13" w16cid:durableId="624166123">
    <w:abstractNumId w:val="12"/>
  </w:num>
  <w:num w:numId="14" w16cid:durableId="427702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FF"/>
    <w:rsid w:val="000E6060"/>
    <w:rsid w:val="004E3512"/>
    <w:rsid w:val="004F38B0"/>
    <w:rsid w:val="00592FC9"/>
    <w:rsid w:val="006A48BC"/>
    <w:rsid w:val="006A77B7"/>
    <w:rsid w:val="006C0B77"/>
    <w:rsid w:val="00775537"/>
    <w:rsid w:val="008242FF"/>
    <w:rsid w:val="00854093"/>
    <w:rsid w:val="00870751"/>
    <w:rsid w:val="008D09DC"/>
    <w:rsid w:val="00922C48"/>
    <w:rsid w:val="00956ACB"/>
    <w:rsid w:val="00A216DB"/>
    <w:rsid w:val="00A324D4"/>
    <w:rsid w:val="00AE0CF9"/>
    <w:rsid w:val="00AF2561"/>
    <w:rsid w:val="00B070C3"/>
    <w:rsid w:val="00B36DDF"/>
    <w:rsid w:val="00B915B7"/>
    <w:rsid w:val="00BC13FF"/>
    <w:rsid w:val="00BE5F83"/>
    <w:rsid w:val="00C3332A"/>
    <w:rsid w:val="00DE1894"/>
    <w:rsid w:val="00EA59DF"/>
    <w:rsid w:val="00EE4070"/>
    <w:rsid w:val="00F05D9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577"/>
  <w15:chartTrackingRefBased/>
  <w15:docId w15:val="{274E062D-052B-48CB-876F-30AA6F19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C13FF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C13FF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13FF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C13F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C13FF"/>
    <w:rPr>
      <w:b/>
      <w:bCs/>
    </w:rPr>
  </w:style>
  <w:style w:type="character" w:customStyle="1" w:styleId="link">
    <w:name w:val="link"/>
    <w:basedOn w:val="a0"/>
    <w:rsid w:val="00BC13FF"/>
  </w:style>
  <w:style w:type="character" w:customStyle="1" w:styleId="mark">
    <w:name w:val="mark"/>
    <w:basedOn w:val="a0"/>
    <w:rsid w:val="00BC13FF"/>
  </w:style>
  <w:style w:type="paragraph" w:styleId="a4">
    <w:name w:val="Title"/>
    <w:basedOn w:val="a"/>
    <w:next w:val="a"/>
    <w:link w:val="a5"/>
    <w:uiPriority w:val="10"/>
    <w:qFormat/>
    <w:rsid w:val="00AE0CF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E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AF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2934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9930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1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8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4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9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2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3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5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50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3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0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6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8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9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5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9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2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1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8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7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9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8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6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7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6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1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A</cp:lastModifiedBy>
  <cp:revision>2</cp:revision>
  <dcterms:created xsi:type="dcterms:W3CDTF">2025-02-12T14:10:00Z</dcterms:created>
  <dcterms:modified xsi:type="dcterms:W3CDTF">2025-02-12T14:10:00Z</dcterms:modified>
</cp:coreProperties>
</file>